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12" w:rsidRDefault="00FB010A">
      <w:pPr>
        <w:pStyle w:val="a3"/>
        <w:spacing w:before="66"/>
        <w:ind w:left="2405" w:firstLine="991"/>
      </w:pPr>
      <w:r>
        <w:rPr>
          <w:noProof/>
          <w:lang w:eastAsia="ru-RU"/>
        </w:rPr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1171575</wp:posOffset>
            </wp:positionH>
            <wp:positionV relativeFrom="page">
              <wp:posOffset>3329304</wp:posOffset>
            </wp:positionV>
            <wp:extent cx="532454" cy="7290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54" cy="729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Информационная поддержка участникам </w:t>
      </w:r>
      <w:proofErr w:type="gramStart"/>
      <w:r>
        <w:t>ГИА-9</w:t>
      </w:r>
      <w:proofErr w:type="gramEnd"/>
      <w:r>
        <w:rPr>
          <w:spacing w:val="1"/>
        </w:rPr>
        <w:t xml:space="preserve"> </w:t>
      </w:r>
      <w:r>
        <w:t>оказывается</w:t>
      </w:r>
      <w:r>
        <w:rPr>
          <w:spacing w:val="-13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массовой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сайты</w:t>
      </w:r>
    </w:p>
    <w:p w:rsidR="00460612" w:rsidRDefault="00FB010A">
      <w:pPr>
        <w:pStyle w:val="a3"/>
        <w:spacing w:after="3" w:line="366" w:lineRule="exact"/>
        <w:ind w:left="4323"/>
      </w:pPr>
      <w:r>
        <w:t>(федеральные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региональные)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943"/>
      </w:tblGrid>
      <w:tr w:rsidR="00460612">
        <w:trPr>
          <w:trHeight w:val="1147"/>
        </w:trPr>
        <w:tc>
          <w:tcPr>
            <w:tcW w:w="3121" w:type="dxa"/>
          </w:tcPr>
          <w:p w:rsidR="00460612" w:rsidRDefault="00FB010A">
            <w:pPr>
              <w:pStyle w:val="TableParagraph"/>
              <w:ind w:left="10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89560" cy="68303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60" cy="683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</w:tcPr>
          <w:p w:rsidR="00460612" w:rsidRDefault="00FB010A">
            <w:pPr>
              <w:pStyle w:val="TableParagraph"/>
              <w:spacing w:before="188"/>
              <w:ind w:left="1437" w:right="420" w:hanging="1018"/>
              <w:rPr>
                <w:sz w:val="32"/>
              </w:rPr>
            </w:pPr>
            <w:hyperlink r:id="rId7">
              <w:r>
                <w:rPr>
                  <w:color w:val="0000FF"/>
                  <w:spacing w:val="-1"/>
                  <w:sz w:val="32"/>
                  <w:u w:val="single" w:color="0000FF"/>
                </w:rPr>
                <w:t>https://edu.gov.ru/</w:t>
              </w:r>
            </w:hyperlink>
            <w:r>
              <w:rPr>
                <w:spacing w:val="-1"/>
                <w:sz w:val="32"/>
              </w:rPr>
              <w:t xml:space="preserve">–официальный </w:t>
            </w:r>
            <w:r>
              <w:rPr>
                <w:sz w:val="32"/>
              </w:rPr>
              <w:t>сайт Министерства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просвещения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Российской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Федерации</w:t>
            </w:r>
          </w:p>
        </w:tc>
      </w:tr>
      <w:tr w:rsidR="00460612">
        <w:trPr>
          <w:trHeight w:val="1334"/>
        </w:trPr>
        <w:tc>
          <w:tcPr>
            <w:tcW w:w="3121" w:type="dxa"/>
          </w:tcPr>
          <w:p w:rsidR="00460612" w:rsidRDefault="00FB010A">
            <w:pPr>
              <w:pStyle w:val="TableParagraph"/>
              <w:ind w:left="4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3241" cy="80962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41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</w:tcPr>
          <w:p w:rsidR="00460612" w:rsidRDefault="00FB010A">
            <w:pPr>
              <w:pStyle w:val="TableParagraph"/>
              <w:spacing w:before="99"/>
              <w:ind w:left="146" w:firstLine="758"/>
              <w:rPr>
                <w:sz w:val="32"/>
              </w:rPr>
            </w:pPr>
            <w:hyperlink r:id="rId9">
              <w:r>
                <w:rPr>
                  <w:color w:val="0000FF"/>
                  <w:sz w:val="32"/>
                  <w:u w:val="single" w:color="0000FF"/>
                </w:rPr>
                <w:t>http://obrnadzor.gov.ru/ru/</w:t>
              </w:r>
            </w:hyperlink>
            <w:r>
              <w:rPr>
                <w:sz w:val="32"/>
              </w:rPr>
              <w:t>–официальный сайт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Федеральной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службы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надзору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сфере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образования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</w:p>
          <w:p w:rsidR="00460612" w:rsidRDefault="00FB010A">
            <w:pPr>
              <w:pStyle w:val="TableParagraph"/>
              <w:spacing w:before="1"/>
              <w:ind w:left="2484"/>
              <w:rPr>
                <w:sz w:val="32"/>
              </w:rPr>
            </w:pPr>
            <w:r>
              <w:rPr>
                <w:sz w:val="32"/>
              </w:rPr>
              <w:t>науки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(</w:t>
            </w:r>
            <w:proofErr w:type="spellStart"/>
            <w:r>
              <w:rPr>
                <w:sz w:val="32"/>
              </w:rPr>
              <w:t>Рособрнадзор</w:t>
            </w:r>
            <w:proofErr w:type="spellEnd"/>
            <w:r>
              <w:rPr>
                <w:sz w:val="32"/>
              </w:rPr>
              <w:t>)</w:t>
            </w:r>
          </w:p>
        </w:tc>
      </w:tr>
      <w:tr w:rsidR="00460612">
        <w:trPr>
          <w:trHeight w:val="1197"/>
        </w:trPr>
        <w:tc>
          <w:tcPr>
            <w:tcW w:w="3121" w:type="dxa"/>
          </w:tcPr>
          <w:p w:rsidR="00460612" w:rsidRDefault="00FB010A">
            <w:pPr>
              <w:pStyle w:val="TableParagraph"/>
              <w:ind w:left="10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5873" cy="72390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873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</w:tcPr>
          <w:p w:rsidR="00460612" w:rsidRDefault="00FB010A">
            <w:pPr>
              <w:pStyle w:val="TableParagraph"/>
              <w:spacing w:before="214"/>
              <w:ind w:left="1881" w:right="1271" w:hanging="600"/>
              <w:rPr>
                <w:sz w:val="32"/>
              </w:rPr>
            </w:pPr>
            <w:hyperlink r:id="rId11">
              <w:r>
                <w:rPr>
                  <w:color w:val="0000FF"/>
                  <w:spacing w:val="-1"/>
                  <w:sz w:val="32"/>
                  <w:u w:val="single" w:color="0000FF"/>
                </w:rPr>
                <w:t>http://www.gia.edu.ru/ru/</w:t>
              </w:r>
            </w:hyperlink>
            <w:r>
              <w:rPr>
                <w:spacing w:val="-1"/>
                <w:sz w:val="32"/>
              </w:rPr>
              <w:t xml:space="preserve">– </w:t>
            </w:r>
            <w:r>
              <w:rPr>
                <w:sz w:val="32"/>
              </w:rPr>
              <w:t>официальный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информационный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портал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ГИА</w:t>
            </w:r>
          </w:p>
        </w:tc>
      </w:tr>
      <w:tr w:rsidR="00460612">
        <w:trPr>
          <w:trHeight w:val="1103"/>
        </w:trPr>
        <w:tc>
          <w:tcPr>
            <w:tcW w:w="3121" w:type="dxa"/>
          </w:tcPr>
          <w:p w:rsidR="00460612" w:rsidRDefault="00460612">
            <w:pPr>
              <w:pStyle w:val="TableParagraph"/>
              <w:rPr>
                <w:sz w:val="30"/>
              </w:rPr>
            </w:pPr>
          </w:p>
        </w:tc>
        <w:tc>
          <w:tcPr>
            <w:tcW w:w="7943" w:type="dxa"/>
          </w:tcPr>
          <w:p w:rsidR="00460612" w:rsidRDefault="00FB010A">
            <w:pPr>
              <w:pStyle w:val="TableParagraph"/>
              <w:ind w:left="170" w:right="164"/>
              <w:jc w:val="center"/>
              <w:rPr>
                <w:sz w:val="32"/>
              </w:rPr>
            </w:pPr>
            <w:hyperlink r:id="rId12">
              <w:proofErr w:type="gramStart"/>
              <w:r>
                <w:rPr>
                  <w:color w:val="0000FF"/>
                  <w:spacing w:val="-1"/>
                  <w:sz w:val="32"/>
                  <w:u w:val="single" w:color="0000FF"/>
                </w:rPr>
                <w:t>http://fipi.ru/</w:t>
              </w:r>
            </w:hyperlink>
            <w:r>
              <w:rPr>
                <w:spacing w:val="-1"/>
                <w:sz w:val="32"/>
              </w:rPr>
              <w:t>–официальный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сайт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ФГБНУ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«Федеральный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институт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педагогических измерений»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(ФГБНУ</w:t>
            </w:r>
            <w:proofErr w:type="gramEnd"/>
          </w:p>
          <w:p w:rsidR="00460612" w:rsidRDefault="00FB010A">
            <w:pPr>
              <w:pStyle w:val="TableParagraph"/>
              <w:spacing w:line="356" w:lineRule="exact"/>
              <w:ind w:left="170" w:right="162"/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«ФИПИ»)</w:t>
            </w:r>
            <w:proofErr w:type="gramEnd"/>
          </w:p>
        </w:tc>
      </w:tr>
      <w:tr w:rsidR="00460612">
        <w:trPr>
          <w:trHeight w:val="1211"/>
        </w:trPr>
        <w:tc>
          <w:tcPr>
            <w:tcW w:w="3121" w:type="dxa"/>
          </w:tcPr>
          <w:p w:rsidR="00460612" w:rsidRDefault="00460612">
            <w:pPr>
              <w:pStyle w:val="TableParagraph"/>
              <w:spacing w:before="10" w:after="1"/>
              <w:rPr>
                <w:b/>
                <w:sz w:val="19"/>
              </w:rPr>
            </w:pPr>
          </w:p>
          <w:p w:rsidR="00460612" w:rsidRDefault="00FB010A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29747" cy="509873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47" cy="509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</w:tcPr>
          <w:p w:rsidR="00460612" w:rsidRDefault="00FB010A">
            <w:pPr>
              <w:pStyle w:val="TableParagraph"/>
              <w:spacing w:before="34"/>
              <w:ind w:left="650" w:right="420" w:firstLine="192"/>
              <w:rPr>
                <w:sz w:val="32"/>
              </w:rPr>
            </w:pPr>
            <w:r>
              <w:rPr>
                <w:color w:val="0000FF"/>
                <w:sz w:val="32"/>
                <w:u w:val="single" w:color="0000FF"/>
              </w:rPr>
              <w:t>https://образование42.рф</w:t>
            </w:r>
            <w:r>
              <w:rPr>
                <w:color w:val="0000FF"/>
                <w:spacing w:val="-10"/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–о</w:t>
            </w:r>
            <w:proofErr w:type="gramEnd"/>
            <w:r>
              <w:rPr>
                <w:sz w:val="32"/>
              </w:rPr>
              <w:t>фициальный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сайт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министерства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образования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Кузбасса</w:t>
            </w:r>
          </w:p>
        </w:tc>
      </w:tr>
      <w:tr w:rsidR="00460612">
        <w:trPr>
          <w:trHeight w:val="1238"/>
        </w:trPr>
        <w:tc>
          <w:tcPr>
            <w:tcW w:w="3121" w:type="dxa"/>
          </w:tcPr>
          <w:p w:rsidR="00460612" w:rsidRDefault="00FB010A">
            <w:pPr>
              <w:pStyle w:val="TableParagraph"/>
              <w:ind w:left="4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2730" cy="42862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73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</w:tcPr>
          <w:p w:rsidR="00460612" w:rsidRDefault="00FB010A">
            <w:pPr>
              <w:pStyle w:val="TableParagraph"/>
              <w:spacing w:before="217"/>
              <w:ind w:left="141"/>
              <w:rPr>
                <w:sz w:val="28"/>
              </w:rPr>
            </w:pPr>
            <w:hyperlink r:id="rId15">
              <w:r>
                <w:rPr>
                  <w:color w:val="0000FF"/>
                  <w:spacing w:val="-1"/>
                  <w:sz w:val="28"/>
                  <w:u w:val="single" w:color="0000FF"/>
                </w:rPr>
                <w:t>http://www.ocmko.ru</w:t>
              </w:r>
              <w:r>
                <w:rPr>
                  <w:color w:val="0000FF"/>
                  <w:spacing w:val="-16"/>
                  <w:sz w:val="28"/>
                </w:rPr>
                <w:t xml:space="preserve"> </w:t>
              </w:r>
            </w:hyperlink>
            <w:r>
              <w:rPr>
                <w:sz w:val="32"/>
              </w:rPr>
              <w:t>–официальный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сайт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28"/>
              </w:rPr>
              <w:t>«КУЗБАССКИЙ</w:t>
            </w:r>
          </w:p>
          <w:p w:rsidR="00460612" w:rsidRDefault="00FB010A">
            <w:pPr>
              <w:pStyle w:val="TableParagraph"/>
              <w:spacing w:line="322" w:lineRule="exact"/>
              <w:ind w:left="1511" w:right="1718"/>
              <w:rPr>
                <w:sz w:val="28"/>
              </w:rPr>
            </w:pPr>
            <w:r>
              <w:rPr>
                <w:sz w:val="28"/>
              </w:rPr>
              <w:t>ЦЕНТР МОНИТОРИНГА КАЧЕСТВА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</w:tr>
    </w:tbl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rPr>
          <w:b/>
          <w:sz w:val="20"/>
        </w:rPr>
      </w:pPr>
    </w:p>
    <w:p w:rsidR="00460612" w:rsidRDefault="00460612">
      <w:pPr>
        <w:spacing w:before="5"/>
        <w:rPr>
          <w:b/>
        </w:rPr>
      </w:pPr>
      <w:bookmarkStart w:id="0" w:name="_GoBack"/>
      <w:bookmarkEnd w:id="0"/>
    </w:p>
    <w:sectPr w:rsidR="00460612">
      <w:type w:val="continuous"/>
      <w:pgSz w:w="11920" w:h="16850"/>
      <w:pgMar w:top="340" w:right="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0612"/>
    <w:rsid w:val="00460612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B0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10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B0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10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://fipi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gia.edu.ru/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ocmko.ru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/ru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Ученик-1</cp:lastModifiedBy>
  <cp:revision>3</cp:revision>
  <dcterms:created xsi:type="dcterms:W3CDTF">2022-12-24T05:07:00Z</dcterms:created>
  <dcterms:modified xsi:type="dcterms:W3CDTF">2022-12-24T05:08:00Z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2022-12-24T00:00:00Z</vt:filetime>
  </property>
</Properties>
</file>